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  <w:bookmarkStart w:id="0" w:name="_GoBack"/>
      <w:bookmarkEnd w:id="0"/>
    </w:p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5C5498CE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8A3DCD">
        <w:rPr>
          <w:rFonts w:ascii="Arial" w:hAnsi="Arial" w:cs="Arial"/>
          <w:lang w:eastAsia="ru-RU"/>
        </w:rPr>
        <w:t>____________</w:t>
      </w:r>
      <w:r w:rsidRPr="25D684B2">
        <w:rPr>
          <w:rFonts w:ascii="Arial" w:hAnsi="Arial" w:cs="Arial"/>
          <w:lang w:eastAsia="ru-RU"/>
        </w:rPr>
        <w:t xml:space="preserve"> 20</w:t>
      </w:r>
      <w:r w:rsidR="00F178CD">
        <w:rPr>
          <w:rFonts w:ascii="Arial" w:hAnsi="Arial" w:cs="Arial"/>
          <w:lang w:eastAsia="ru-RU"/>
        </w:rPr>
        <w:t>23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52D384D2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>
        <w:rPr>
          <w:rFonts w:ascii="Arial" w:hAnsi="Arial" w:cs="Arial"/>
          <w:lang w:eastAsia="ru-RU"/>
        </w:rPr>
        <w:t>по</w:t>
      </w:r>
      <w:proofErr w:type="gramEnd"/>
      <w:r>
        <w:rPr>
          <w:rFonts w:ascii="Arial" w:hAnsi="Arial" w:cs="Arial"/>
          <w:lang w:eastAsia="ru-RU"/>
        </w:rPr>
        <w:t xml:space="preserve">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proofErr w:type="gramStart"/>
      <w:r w:rsidR="008A3DCD">
        <w:rPr>
          <w:rFonts w:ascii="Arial" w:hAnsi="Arial" w:cs="Arial"/>
          <w:u w:val="single"/>
          <w:lang w:eastAsia="ru-RU"/>
        </w:rPr>
        <w:t>марта</w:t>
      </w:r>
      <w:proofErr w:type="gramEnd"/>
      <w:r w:rsidR="25D684B2" w:rsidRPr="25D684B2">
        <w:rPr>
          <w:rFonts w:ascii="Arial" w:hAnsi="Arial" w:cs="Arial"/>
          <w:lang w:eastAsia="ru-RU"/>
        </w:rPr>
        <w:t xml:space="preserve"> 202</w:t>
      </w:r>
      <w:r w:rsidR="00F178CD">
        <w:rPr>
          <w:rFonts w:ascii="Arial" w:hAnsi="Arial" w:cs="Arial"/>
          <w:lang w:eastAsia="ru-RU"/>
        </w:rPr>
        <w:t>3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3290FF12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B03056">
        <w:rPr>
          <w:rFonts w:ascii="Arial" w:hAnsi="Arial" w:cs="Arial"/>
          <w:u w:val="single"/>
          <w:lang w:eastAsia="ru-RU"/>
        </w:rPr>
        <w:t>Ассоциация</w:t>
      </w:r>
      <w:r w:rsidR="00726557">
        <w:rPr>
          <w:rFonts w:ascii="Arial" w:hAnsi="Arial" w:cs="Arial"/>
          <w:u w:val="single"/>
          <w:lang w:eastAsia="ru-RU"/>
        </w:rPr>
        <w:t xml:space="preserve"> «</w:t>
      </w:r>
      <w:r w:rsidR="00B03056">
        <w:rPr>
          <w:rFonts w:ascii="Arial" w:hAnsi="Arial" w:cs="Arial"/>
          <w:u w:val="single"/>
          <w:lang w:eastAsia="ru-RU"/>
        </w:rPr>
        <w:t>Народные художественные промыслы России</w:t>
      </w:r>
      <w:r w:rsidR="00726557">
        <w:rPr>
          <w:rFonts w:ascii="Arial" w:hAnsi="Arial" w:cs="Arial"/>
          <w:u w:val="single"/>
          <w:lang w:eastAsia="ru-RU"/>
        </w:rPr>
        <w:t>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BDB3E65" w14:textId="3B2F4141" w:rsidR="00726557" w:rsidRPr="00726557" w:rsidRDefault="00726557" w:rsidP="0072655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</w:p>
    <w:p w14:paraId="064D8AB5" w14:textId="5BC8774F" w:rsidR="002C1DEC" w:rsidRPr="002C1DEC" w:rsidRDefault="00B03056" w:rsidP="002C1DEC">
      <w:pPr>
        <w:suppressAutoHyphens w:val="0"/>
        <w:jc w:val="center"/>
        <w:rPr>
          <w:rFonts w:ascii="Arial" w:hAnsi="Arial" w:cs="Arial"/>
          <w:lang w:eastAsia="ru-RU"/>
        </w:rPr>
      </w:pPr>
      <w:r w:rsidRPr="00B03056">
        <w:rPr>
          <w:rFonts w:ascii="Arial" w:hAnsi="Arial" w:cs="Arial"/>
          <w:u w:val="single"/>
          <w:lang w:eastAsia="ru-RU"/>
        </w:rPr>
        <w:t xml:space="preserve">Счет № 40703810538030100202 в ПАО Сбербанк, </w:t>
      </w:r>
      <w:proofErr w:type="spellStart"/>
      <w:r w:rsidRPr="00B03056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B03056">
        <w:rPr>
          <w:rFonts w:ascii="Arial" w:hAnsi="Arial" w:cs="Arial"/>
          <w:u w:val="single"/>
          <w:lang w:eastAsia="ru-RU"/>
        </w:rPr>
        <w:cr/>
      </w: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4DBF208A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D63CF2" w:rsidRPr="00D63CF2">
        <w:rPr>
          <w:rFonts w:ascii="Arial" w:hAnsi="Arial" w:cs="Arial"/>
          <w:lang w:eastAsia="ru-RU"/>
        </w:rPr>
        <w:t>ЛАДЬЯ. Весенняя фантазия-2023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77777777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D1F39A2" w14:textId="77777777" w:rsidR="00B03056" w:rsidRDefault="00B0305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1F2EB0B" w14:textId="77777777" w:rsidR="00B03056" w:rsidRDefault="00B0305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sectPr w:rsidR="00B03056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8A3DCD" w:rsidRDefault="008A3DCD">
      <w:r>
        <w:separator/>
      </w:r>
    </w:p>
  </w:endnote>
  <w:endnote w:type="continuationSeparator" w:id="0">
    <w:p w14:paraId="3BFB6C9A" w14:textId="77777777" w:rsidR="008A3DCD" w:rsidRDefault="008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8A3DCD" w:rsidRDefault="008A3D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8A3DCD" w:rsidRDefault="008A3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A9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8A3DCD" w:rsidRDefault="008A3D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8A3DCD" w:rsidRDefault="008A3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8A3DCD" w:rsidRDefault="008A3DCD">
      <w:r>
        <w:separator/>
      </w:r>
    </w:p>
  </w:footnote>
  <w:footnote w:type="continuationSeparator" w:id="0">
    <w:p w14:paraId="0E19A1C7" w14:textId="77777777" w:rsidR="008A3DCD" w:rsidRDefault="008A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8A3DCD" w:rsidRDefault="008A3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8A3DCD" w:rsidRDefault="008A3DCD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8A3DCD" w:rsidRDefault="008A3D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26D75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75894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71D06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0A9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53E2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4DB1-D736-405E-8E9F-CAF1BF8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2022-10-10T13:49:00Z</cp:lastPrinted>
  <dcterms:created xsi:type="dcterms:W3CDTF">2023-01-11T11:37:00Z</dcterms:created>
  <dcterms:modified xsi:type="dcterms:W3CDTF">2023-01-11T11:37:00Z</dcterms:modified>
</cp:coreProperties>
</file>